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19BE" w:rsidRDefault="00B23942" w:rsidP="004119BE">
      <w:pPr>
        <w:jc w:val="center"/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1114425" cy="581025"/>
            <wp:effectExtent l="19050" t="0" r="9525" b="0"/>
            <wp:docPr id="5" name="Immagine 53" descr="C:\Documents and Settings\Computer\Documenti\Immagini\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53" descr="C:\Documents and Settings\Computer\Documenti\Immagini\logo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119BE">
        <w:rPr>
          <w:noProof/>
        </w:rPr>
        <w:drawing>
          <wp:inline distT="0" distB="0" distL="0" distR="0">
            <wp:extent cx="1607820" cy="601980"/>
            <wp:effectExtent l="0" t="0" r="0" b="0"/>
            <wp:docPr id="4" name="Immagin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7820" cy="601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119BE">
        <w:rPr>
          <w:rFonts w:ascii="Verdana" w:hAnsi="Verdana"/>
          <w:noProof/>
        </w:rPr>
        <w:drawing>
          <wp:inline distT="0" distB="0" distL="0" distR="0">
            <wp:extent cx="982980" cy="685800"/>
            <wp:effectExtent l="0" t="0" r="0" b="0"/>
            <wp:docPr id="3" name="Immagine 3" descr="uiltrasporti_n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3" descr="uiltrasporti_new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298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119BE">
        <w:rPr>
          <w:rFonts w:ascii="Verdana" w:hAnsi="Verdana"/>
          <w:noProof/>
        </w:rPr>
        <w:drawing>
          <wp:inline distT="0" distB="0" distL="0" distR="0">
            <wp:extent cx="1394460" cy="579120"/>
            <wp:effectExtent l="0" t="0" r="0" b="0"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3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4460" cy="579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119BE">
        <w:rPr>
          <w:rFonts w:ascii="Verdana" w:hAnsi="Verdana"/>
          <w:b/>
          <w:noProof/>
        </w:rPr>
        <w:drawing>
          <wp:inline distT="0" distB="0" distL="0" distR="0">
            <wp:extent cx="1066800" cy="457200"/>
            <wp:effectExtent l="0" t="0" r="0" b="0"/>
            <wp:docPr id="1" name="Immagine 1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55C2" w:rsidRPr="004119BE" w:rsidRDefault="00B23942" w:rsidP="00CF55C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96"/>
          <w:szCs w:val="96"/>
        </w:rPr>
      </w:pPr>
      <w:r>
        <w:rPr>
          <w:rFonts w:ascii="Arial" w:hAnsi="Arial" w:cs="Arial"/>
          <w:color w:val="000000"/>
          <w:sz w:val="96"/>
          <w:szCs w:val="96"/>
        </w:rPr>
        <w:t>ART. 1406</w:t>
      </w:r>
    </w:p>
    <w:p w:rsidR="004119BE" w:rsidRDefault="004119BE" w:rsidP="004119B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noProof/>
          <w:color w:val="000000"/>
        </w:rPr>
        <w:drawing>
          <wp:inline distT="0" distB="0" distL="0" distR="0">
            <wp:extent cx="1767840" cy="1767840"/>
            <wp:effectExtent l="0" t="0" r="0" b="0"/>
            <wp:docPr id="6" name="Immagin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mbo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7840" cy="1767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55C2" w:rsidRDefault="00CF55C2" w:rsidP="00D6330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:rsidR="00CF55C2" w:rsidRDefault="00CF55C2" w:rsidP="00D6330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:rsidR="00D6330E" w:rsidRDefault="00D6330E" w:rsidP="00D6330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L’incontro con il vertice aziendale di giovedì scorso non ha risolto la problematica del </w:t>
      </w:r>
      <w:r w:rsidR="00F70AFA">
        <w:rPr>
          <w:rFonts w:ascii="Arial" w:hAnsi="Arial" w:cs="Arial"/>
          <w:color w:val="000000"/>
        </w:rPr>
        <w:t>trasferimento</w:t>
      </w:r>
      <w:r>
        <w:rPr>
          <w:rFonts w:ascii="Arial" w:hAnsi="Arial" w:cs="Arial"/>
          <w:color w:val="000000"/>
        </w:rPr>
        <w:t xml:space="preserve"> dei lavoratori  da ASPI a ATLANTIA, attraverso l'applicazione dell’ art.1406 del c.c.</w:t>
      </w:r>
    </w:p>
    <w:p w:rsidR="009C2222" w:rsidRDefault="00D6330E" w:rsidP="00D6330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L’intervento del Sindacato su tale tematica è finalizzato  ad una informativa  limpida (</w:t>
      </w:r>
      <w:r w:rsidR="009B6D8B">
        <w:rPr>
          <w:rFonts w:ascii="Arial" w:hAnsi="Arial" w:cs="Arial"/>
          <w:color w:val="000000"/>
        </w:rPr>
        <w:t xml:space="preserve"> da parte aziendale </w:t>
      </w:r>
      <w:r>
        <w:rPr>
          <w:rFonts w:ascii="Arial" w:hAnsi="Arial" w:cs="Arial"/>
          <w:color w:val="000000"/>
        </w:rPr>
        <w:t>non troppo trasparente per le pressioni esercitate in alcuni casi) e all'inserimento di clausole per il mantenimento occupazionale in caso di  future variazioni dell'</w:t>
      </w:r>
      <w:proofErr w:type="spellStart"/>
      <w:r>
        <w:rPr>
          <w:rFonts w:ascii="Arial" w:hAnsi="Arial" w:cs="Arial"/>
          <w:color w:val="000000"/>
        </w:rPr>
        <w:t>asset</w:t>
      </w:r>
      <w:proofErr w:type="spellEnd"/>
      <w:r w:rsidR="00FC2BB1">
        <w:rPr>
          <w:rFonts w:ascii="Arial" w:hAnsi="Arial" w:cs="Arial"/>
          <w:color w:val="000000"/>
        </w:rPr>
        <w:t xml:space="preserve"> </w:t>
      </w:r>
      <w:proofErr w:type="spellStart"/>
      <w:r w:rsidR="00FC2BB1">
        <w:rPr>
          <w:rFonts w:ascii="Arial" w:hAnsi="Arial" w:cs="Arial"/>
          <w:color w:val="000000"/>
        </w:rPr>
        <w:t>societario,im</w:t>
      </w:r>
      <w:r w:rsidR="009B6D8B">
        <w:rPr>
          <w:rFonts w:ascii="Arial" w:hAnsi="Arial" w:cs="Arial"/>
          <w:color w:val="000000"/>
        </w:rPr>
        <w:t>prevedibili</w:t>
      </w:r>
      <w:proofErr w:type="spellEnd"/>
      <w:r w:rsidR="009B6D8B">
        <w:rPr>
          <w:rFonts w:ascii="Arial" w:hAnsi="Arial" w:cs="Arial"/>
          <w:color w:val="000000"/>
        </w:rPr>
        <w:t xml:space="preserve"> oggi.</w:t>
      </w:r>
    </w:p>
    <w:p w:rsidR="009C2222" w:rsidRDefault="009C2222" w:rsidP="00D6330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Imprevedibile  come la lettura sui</w:t>
      </w:r>
      <w:r>
        <w:rPr>
          <w:rFonts w:ascii="Arial" w:hAnsi="Arial" w:cs="Arial"/>
          <w:bCs/>
          <w:color w:val="000000"/>
        </w:rPr>
        <w:t xml:space="preserve"> gior</w:t>
      </w:r>
      <w:r w:rsidR="00FC2BB1">
        <w:rPr>
          <w:rFonts w:ascii="Arial" w:hAnsi="Arial" w:cs="Arial"/>
          <w:bCs/>
          <w:color w:val="000000"/>
        </w:rPr>
        <w:t>nali dell’acquisizione di ASPI da parte di</w:t>
      </w:r>
      <w:r>
        <w:rPr>
          <w:rFonts w:ascii="Arial" w:hAnsi="Arial" w:cs="Arial"/>
          <w:bCs/>
          <w:color w:val="000000"/>
        </w:rPr>
        <w:t xml:space="preserve"> ABERTIS.</w:t>
      </w:r>
    </w:p>
    <w:p w:rsidR="00D6330E" w:rsidRDefault="00D6330E" w:rsidP="00D6330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i/>
          <w:iCs/>
          <w:color w:val="000000"/>
        </w:rPr>
      </w:pPr>
      <w:r>
        <w:rPr>
          <w:rFonts w:ascii="Arial" w:hAnsi="Arial" w:cs="Arial"/>
          <w:b/>
          <w:bCs/>
          <w:i/>
          <w:iCs/>
          <w:color w:val="000000"/>
        </w:rPr>
        <w:t>NON DIMENTICHIAMO POI CHE LA CONCESSIONE E' DETENUTA DA ASPI.</w:t>
      </w:r>
    </w:p>
    <w:p w:rsidR="00D6330E" w:rsidRDefault="00D6330E" w:rsidP="00D6330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I lavoratori di ASPI al momento coinvolti nel "passaggio" sono 14 </w:t>
      </w:r>
      <w:r w:rsidR="00CA3932">
        <w:rPr>
          <w:rFonts w:ascii="Arial" w:hAnsi="Arial" w:cs="Arial"/>
          <w:color w:val="000000"/>
        </w:rPr>
        <w:t xml:space="preserve">tutti “consenzienti” </w:t>
      </w:r>
      <w:r>
        <w:rPr>
          <w:rFonts w:ascii="Arial" w:hAnsi="Arial" w:cs="Arial"/>
          <w:color w:val="000000"/>
        </w:rPr>
        <w:t>alcuni d</w:t>
      </w:r>
      <w:r w:rsidR="009B6D8B">
        <w:rPr>
          <w:rFonts w:ascii="Arial" w:hAnsi="Arial" w:cs="Arial"/>
          <w:color w:val="000000"/>
        </w:rPr>
        <w:t>ei quali in possesso di</w:t>
      </w:r>
      <w:r>
        <w:rPr>
          <w:rFonts w:ascii="Arial" w:hAnsi="Arial" w:cs="Arial"/>
          <w:color w:val="000000"/>
        </w:rPr>
        <w:t xml:space="preserve"> lettera di assunzione conte</w:t>
      </w:r>
      <w:r w:rsidR="009B6D8B">
        <w:rPr>
          <w:rFonts w:ascii="Arial" w:hAnsi="Arial" w:cs="Arial"/>
          <w:color w:val="000000"/>
        </w:rPr>
        <w:t>nente</w:t>
      </w:r>
      <w:r>
        <w:rPr>
          <w:rFonts w:ascii="Arial" w:hAnsi="Arial" w:cs="Arial"/>
          <w:color w:val="000000"/>
        </w:rPr>
        <w:t xml:space="preserve"> il  meccanismo della cessione del contratto</w:t>
      </w:r>
      <w:r w:rsidR="009B6D8B">
        <w:rPr>
          <w:rFonts w:ascii="Arial" w:hAnsi="Arial" w:cs="Arial"/>
          <w:color w:val="000000"/>
        </w:rPr>
        <w:t>.</w:t>
      </w:r>
    </w:p>
    <w:p w:rsidR="00F70AFA" w:rsidRDefault="00463658" w:rsidP="00F70AFA">
      <w:pPr>
        <w:autoSpaceDE w:val="0"/>
        <w:autoSpaceDN w:val="0"/>
        <w:adjustRightInd w:val="0"/>
        <w:spacing w:after="0" w:line="240" w:lineRule="auto"/>
        <w:ind w:left="15"/>
        <w:jc w:val="both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color w:val="000000"/>
        </w:rPr>
        <w:t xml:space="preserve">Sul tema della volontarietà osserviamo come </w:t>
      </w:r>
      <w:r w:rsidR="00F70AFA" w:rsidRPr="00F70AFA">
        <w:rPr>
          <w:rFonts w:ascii="Arial" w:hAnsi="Arial" w:cs="Arial"/>
          <w:bCs/>
          <w:color w:val="000000"/>
        </w:rPr>
        <w:t>volontario é “colui che si offre spontaneamente”,  altr</w:t>
      </w:r>
      <w:r>
        <w:rPr>
          <w:rFonts w:ascii="Arial" w:hAnsi="Arial" w:cs="Arial"/>
          <w:bCs/>
          <w:color w:val="000000"/>
        </w:rPr>
        <w:t>a cosa è quando si è</w:t>
      </w:r>
      <w:r w:rsidR="00F70AFA" w:rsidRPr="00F70AFA">
        <w:rPr>
          <w:rFonts w:ascii="Arial" w:hAnsi="Arial" w:cs="Arial"/>
          <w:b/>
          <w:bCs/>
          <w:color w:val="000000"/>
        </w:rPr>
        <w:t>“</w:t>
      </w:r>
      <w:r w:rsidR="00F70AFA" w:rsidRPr="00F70AFA">
        <w:rPr>
          <w:rFonts w:ascii="Arial" w:hAnsi="Arial" w:cs="Arial"/>
          <w:b/>
          <w:bCs/>
          <w:i/>
          <w:color w:val="000000"/>
          <w:u w:val="single"/>
        </w:rPr>
        <w:t>convocati”</w:t>
      </w:r>
      <w:r w:rsidR="00F70AFA" w:rsidRPr="00F70AFA">
        <w:rPr>
          <w:rFonts w:ascii="Arial" w:hAnsi="Arial" w:cs="Arial"/>
          <w:bCs/>
          <w:color w:val="000000"/>
        </w:rPr>
        <w:t xml:space="preserve"> dall’Azienda,  </w:t>
      </w:r>
      <w:r w:rsidR="00F70AFA" w:rsidRPr="00F70AFA">
        <w:rPr>
          <w:rFonts w:ascii="Arial" w:hAnsi="Arial" w:cs="Arial"/>
          <w:bCs/>
          <w:i/>
          <w:color w:val="000000"/>
        </w:rPr>
        <w:t xml:space="preserve">a </w:t>
      </w:r>
      <w:r w:rsidR="00F70AFA" w:rsidRPr="00F70AFA">
        <w:rPr>
          <w:rFonts w:ascii="Arial" w:hAnsi="Arial" w:cs="Arial"/>
          <w:b/>
          <w:bCs/>
          <w:i/>
          <w:color w:val="000000"/>
        </w:rPr>
        <w:t>“</w:t>
      </w:r>
      <w:r w:rsidR="00F70AFA" w:rsidRPr="00F70AFA">
        <w:rPr>
          <w:rFonts w:ascii="Arial" w:hAnsi="Arial" w:cs="Arial"/>
          <w:b/>
          <w:bCs/>
          <w:i/>
          <w:color w:val="000000"/>
          <w:u w:val="single"/>
        </w:rPr>
        <w:t>cambiare</w:t>
      </w:r>
      <w:r w:rsidR="00F70AFA" w:rsidRPr="00F70AFA">
        <w:rPr>
          <w:rFonts w:ascii="Arial" w:hAnsi="Arial" w:cs="Arial"/>
          <w:b/>
          <w:bCs/>
          <w:i/>
          <w:color w:val="000000"/>
        </w:rPr>
        <w:t>”</w:t>
      </w:r>
      <w:r>
        <w:rPr>
          <w:rFonts w:ascii="Arial" w:hAnsi="Arial" w:cs="Arial"/>
          <w:b/>
          <w:bCs/>
          <w:color w:val="000000"/>
        </w:rPr>
        <w:t xml:space="preserve"> o meglio scegliere di cambiare volontariamente </w:t>
      </w:r>
      <w:r w:rsidR="00F70AFA" w:rsidRPr="00F70AFA">
        <w:rPr>
          <w:rFonts w:ascii="Arial" w:hAnsi="Arial" w:cs="Arial"/>
          <w:bCs/>
          <w:color w:val="000000"/>
        </w:rPr>
        <w:t>il proprio futuro lavorativo</w:t>
      </w:r>
      <w:r>
        <w:rPr>
          <w:rFonts w:ascii="Arial" w:hAnsi="Arial" w:cs="Arial"/>
          <w:bCs/>
          <w:color w:val="000000"/>
        </w:rPr>
        <w:t xml:space="preserve"> attraverso il passaggio ad un’altra azienda quotata in borsa</w:t>
      </w:r>
      <w:r w:rsidR="009C2222">
        <w:rPr>
          <w:rFonts w:ascii="Arial" w:hAnsi="Arial" w:cs="Arial"/>
          <w:bCs/>
          <w:color w:val="000000"/>
        </w:rPr>
        <w:t>, sottintendendo che il tuo lavoro è solo lì.</w:t>
      </w:r>
      <w:r>
        <w:rPr>
          <w:rFonts w:ascii="Arial" w:hAnsi="Arial" w:cs="Arial"/>
          <w:bCs/>
          <w:color w:val="000000"/>
        </w:rPr>
        <w:t>.</w:t>
      </w:r>
    </w:p>
    <w:p w:rsidR="00C80A3E" w:rsidRDefault="00C80A3E" w:rsidP="00C80A3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Rammentiamo poi come l'azienda non ha escluso l'utilizzo di questa modalità anche in altri settori aziendali (Aspi vs </w:t>
      </w:r>
      <w:proofErr w:type="spellStart"/>
      <w:r>
        <w:rPr>
          <w:rFonts w:ascii="Arial" w:hAnsi="Arial" w:cs="Arial"/>
          <w:color w:val="000000"/>
        </w:rPr>
        <w:t>AdR</w:t>
      </w:r>
      <w:proofErr w:type="spellEnd"/>
      <w:r>
        <w:rPr>
          <w:rFonts w:ascii="Arial" w:hAnsi="Arial" w:cs="Arial"/>
          <w:color w:val="000000"/>
        </w:rPr>
        <w:t>?)</w:t>
      </w:r>
    </w:p>
    <w:p w:rsidR="009C2222" w:rsidRDefault="00D6330E" w:rsidP="00D6330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i/>
          <w:iCs/>
          <w:color w:val="000000"/>
          <w:sz w:val="36"/>
          <w:szCs w:val="36"/>
        </w:rPr>
      </w:pPr>
      <w:r>
        <w:rPr>
          <w:rFonts w:ascii="Arial" w:hAnsi="Arial" w:cs="Arial"/>
          <w:color w:val="000000"/>
        </w:rPr>
        <w:t xml:space="preserve">Alcuni poi, grazie all'azione </w:t>
      </w:r>
      <w:r w:rsidR="00543E4F">
        <w:rPr>
          <w:rFonts w:ascii="Arial" w:hAnsi="Arial" w:cs="Arial"/>
          <w:color w:val="000000"/>
        </w:rPr>
        <w:t>delle</w:t>
      </w:r>
      <w:r>
        <w:rPr>
          <w:rFonts w:ascii="Arial" w:hAnsi="Arial" w:cs="Arial"/>
          <w:color w:val="000000"/>
        </w:rPr>
        <w:t xml:space="preserve"> RSA della Sede di ROMA hanno declinato l'invito al passaggio con un secco : </w:t>
      </w:r>
      <w:r w:rsidR="00C80A3E">
        <w:rPr>
          <w:rFonts w:ascii="Arial" w:hAnsi="Arial" w:cs="Arial"/>
          <w:b/>
          <w:bCs/>
          <w:i/>
          <w:iCs/>
          <w:color w:val="000000"/>
          <w:sz w:val="36"/>
          <w:szCs w:val="36"/>
        </w:rPr>
        <w:t>NO GRAZIE……..</w:t>
      </w:r>
    </w:p>
    <w:p w:rsidR="00D6330E" w:rsidRPr="00F70AFA" w:rsidRDefault="00D6330E" w:rsidP="00D6330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color w:val="000000"/>
        </w:rPr>
      </w:pPr>
      <w:r w:rsidRPr="00F70AFA">
        <w:rPr>
          <w:rFonts w:ascii="Arial" w:hAnsi="Arial" w:cs="Arial"/>
          <w:bCs/>
          <w:color w:val="000000"/>
        </w:rPr>
        <w:t xml:space="preserve">Degna di annotazione la leggenda che attribuisce "un qualche valore aggiunto" ai lavoratori chiamati al passaggio in </w:t>
      </w:r>
      <w:proofErr w:type="spellStart"/>
      <w:r w:rsidRPr="00F70AFA">
        <w:rPr>
          <w:rFonts w:ascii="Arial" w:hAnsi="Arial" w:cs="Arial"/>
          <w:bCs/>
          <w:color w:val="000000"/>
        </w:rPr>
        <w:t>Atlantia</w:t>
      </w:r>
      <w:proofErr w:type="spellEnd"/>
      <w:r w:rsidRPr="00F70AFA">
        <w:rPr>
          <w:rFonts w:ascii="Arial" w:hAnsi="Arial" w:cs="Arial"/>
          <w:bCs/>
          <w:color w:val="000000"/>
        </w:rPr>
        <w:t>.</w:t>
      </w:r>
      <w:r w:rsidR="00F70AFA" w:rsidRPr="00F70AFA">
        <w:rPr>
          <w:rFonts w:ascii="Arial" w:hAnsi="Arial" w:cs="Arial"/>
          <w:bCs/>
          <w:color w:val="000000"/>
        </w:rPr>
        <w:t xml:space="preserve"> Ci complimentiamo quindi con coloro che hanno intravisto questa possibilità ma a nostro avviso </w:t>
      </w:r>
      <w:r w:rsidRPr="00F70AFA">
        <w:rPr>
          <w:rFonts w:ascii="Arial" w:hAnsi="Arial" w:cs="Arial"/>
          <w:bCs/>
          <w:color w:val="000000"/>
        </w:rPr>
        <w:t>questo "valore" non c'è... se non per qualcuno dei soliti noti.</w:t>
      </w:r>
    </w:p>
    <w:p w:rsidR="00D6330E" w:rsidRPr="00F70AFA" w:rsidRDefault="00D6330E" w:rsidP="00D6330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color w:val="000000"/>
        </w:rPr>
      </w:pPr>
      <w:r w:rsidRPr="00F70AFA">
        <w:rPr>
          <w:rFonts w:ascii="Arial" w:hAnsi="Arial" w:cs="Arial"/>
          <w:bCs/>
          <w:color w:val="000000"/>
        </w:rPr>
        <w:t>Una terra promessa ...</w:t>
      </w:r>
      <w:r w:rsidR="00CA3932" w:rsidRPr="00F70AFA">
        <w:rPr>
          <w:rFonts w:ascii="Arial" w:hAnsi="Arial" w:cs="Arial"/>
          <w:bCs/>
          <w:color w:val="000000"/>
        </w:rPr>
        <w:t>un</w:t>
      </w:r>
      <w:r w:rsidRPr="00F70AFA">
        <w:rPr>
          <w:rFonts w:ascii="Arial" w:hAnsi="Arial" w:cs="Arial"/>
          <w:bCs/>
          <w:color w:val="000000"/>
        </w:rPr>
        <w:t xml:space="preserve"> futuro radioso. Anche </w:t>
      </w:r>
      <w:r w:rsidR="00F70AFA" w:rsidRPr="00F70AFA">
        <w:rPr>
          <w:rFonts w:ascii="Arial" w:hAnsi="Arial" w:cs="Arial"/>
          <w:bCs/>
          <w:color w:val="000000"/>
        </w:rPr>
        <w:t>in passato (vedi Blu) la grande opportunità si è trasformata in un tuffo</w:t>
      </w:r>
      <w:r w:rsidR="00543E4F">
        <w:rPr>
          <w:rFonts w:ascii="Arial" w:hAnsi="Arial" w:cs="Arial"/>
          <w:bCs/>
          <w:color w:val="000000"/>
        </w:rPr>
        <w:t>,</w:t>
      </w:r>
      <w:r w:rsidR="00F70AFA" w:rsidRPr="00F70AFA">
        <w:rPr>
          <w:rFonts w:ascii="Arial" w:hAnsi="Arial" w:cs="Arial"/>
          <w:bCs/>
          <w:color w:val="000000"/>
        </w:rPr>
        <w:t xml:space="preserve"> appunto nel BLU</w:t>
      </w:r>
      <w:r w:rsidR="00543E4F">
        <w:rPr>
          <w:rFonts w:ascii="Arial" w:hAnsi="Arial" w:cs="Arial"/>
          <w:bCs/>
          <w:color w:val="000000"/>
        </w:rPr>
        <w:t>, ben presto</w:t>
      </w:r>
      <w:r w:rsidR="00F70AFA" w:rsidRPr="00F70AFA">
        <w:rPr>
          <w:rFonts w:ascii="Arial" w:hAnsi="Arial" w:cs="Arial"/>
          <w:bCs/>
          <w:color w:val="000000"/>
        </w:rPr>
        <w:t xml:space="preserve"> tendente al Nero.</w:t>
      </w:r>
    </w:p>
    <w:p w:rsidR="00C80A3E" w:rsidRDefault="00C80A3E" w:rsidP="00C80A3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Il Sindacato</w:t>
      </w:r>
      <w:r w:rsidR="00B23942">
        <w:rPr>
          <w:rFonts w:ascii="Arial" w:hAnsi="Arial" w:cs="Arial"/>
          <w:color w:val="000000"/>
        </w:rPr>
        <w:t>, in coerenza con precedenti accordi nazionali,</w:t>
      </w:r>
      <w:r>
        <w:rPr>
          <w:rFonts w:ascii="Arial" w:hAnsi="Arial" w:cs="Arial"/>
          <w:color w:val="000000"/>
        </w:rPr>
        <w:t xml:space="preserve"> richiede la firma di un accordo quadro che regolamenti gli aspetti principali dei trasferimenti collettivi</w:t>
      </w:r>
      <w:r w:rsidR="009C2222">
        <w:rPr>
          <w:rFonts w:ascii="Arial" w:hAnsi="Arial" w:cs="Arial"/>
          <w:color w:val="000000"/>
        </w:rPr>
        <w:t xml:space="preserve"> anche se questi sono intragruppo</w:t>
      </w:r>
      <w:r>
        <w:rPr>
          <w:rFonts w:ascii="Arial" w:hAnsi="Arial" w:cs="Arial"/>
          <w:color w:val="000000"/>
        </w:rPr>
        <w:t xml:space="preserve">. </w:t>
      </w:r>
    </w:p>
    <w:p w:rsidR="00C80A3E" w:rsidRPr="00B7308C" w:rsidRDefault="00C80A3E" w:rsidP="00D6330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8"/>
          <w:szCs w:val="28"/>
        </w:rPr>
      </w:pPr>
      <w:r w:rsidRPr="00B7308C">
        <w:rPr>
          <w:rFonts w:ascii="Arial" w:hAnsi="Arial" w:cs="Arial"/>
          <w:b/>
          <w:bCs/>
          <w:color w:val="000000"/>
          <w:sz w:val="28"/>
          <w:szCs w:val="28"/>
        </w:rPr>
        <w:t>Per questi motivi è indetta una assemblea di tutti i lavoratori per il giorno</w:t>
      </w:r>
      <w:r w:rsidR="00B7308C">
        <w:rPr>
          <w:rFonts w:ascii="Arial" w:hAnsi="Arial" w:cs="Arial"/>
          <w:b/>
          <w:bCs/>
          <w:color w:val="000000"/>
          <w:sz w:val="28"/>
          <w:szCs w:val="28"/>
        </w:rPr>
        <w:t xml:space="preserve"> martedì 4</w:t>
      </w:r>
      <w:r w:rsidR="00491FA3" w:rsidRPr="00B7308C">
        <w:rPr>
          <w:rFonts w:ascii="Arial" w:hAnsi="Arial" w:cs="Arial"/>
          <w:b/>
          <w:bCs/>
          <w:color w:val="000000"/>
          <w:sz w:val="28"/>
          <w:szCs w:val="28"/>
        </w:rPr>
        <w:t xml:space="preserve"> marzo</w:t>
      </w:r>
      <w:r w:rsidR="00B7308C">
        <w:rPr>
          <w:rFonts w:ascii="Arial" w:hAnsi="Arial" w:cs="Arial"/>
          <w:b/>
          <w:bCs/>
          <w:color w:val="000000"/>
          <w:sz w:val="28"/>
          <w:szCs w:val="28"/>
        </w:rPr>
        <w:t xml:space="preserve"> 2014</w:t>
      </w:r>
      <w:r w:rsidR="00491FA3" w:rsidRPr="00B7308C">
        <w:rPr>
          <w:rFonts w:ascii="Arial" w:hAnsi="Arial" w:cs="Arial"/>
          <w:b/>
          <w:bCs/>
          <w:color w:val="000000"/>
          <w:sz w:val="28"/>
          <w:szCs w:val="28"/>
        </w:rPr>
        <w:t xml:space="preserve"> presso i locali mensa dalle ore  9.30 alle ore 11.30 </w:t>
      </w:r>
      <w:r w:rsidRPr="00B7308C">
        <w:rPr>
          <w:rFonts w:ascii="Arial" w:hAnsi="Arial" w:cs="Arial"/>
          <w:b/>
          <w:bCs/>
          <w:color w:val="000000"/>
          <w:sz w:val="28"/>
          <w:szCs w:val="28"/>
        </w:rPr>
        <w:t>a cui calorosamente vi invitiamo a partecipare.</w:t>
      </w:r>
    </w:p>
    <w:p w:rsidR="00FC08D3" w:rsidRDefault="00FC08D3"/>
    <w:sectPr w:rsidR="00FC08D3" w:rsidSect="00DC42F6">
      <w:pgSz w:w="12240" w:h="15840"/>
      <w:pgMar w:top="1417" w:right="1134" w:bottom="1134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useFELayout/>
    <w:compatSetting w:name="compatibilityMode" w:uri="http://schemas.microsoft.com/office/word" w:val="12"/>
  </w:compat>
  <w:rsids>
    <w:rsidRoot w:val="00D6330E"/>
    <w:rsid w:val="00064099"/>
    <w:rsid w:val="000C17FA"/>
    <w:rsid w:val="002B1C34"/>
    <w:rsid w:val="00344E35"/>
    <w:rsid w:val="00373531"/>
    <w:rsid w:val="004119BE"/>
    <w:rsid w:val="00463658"/>
    <w:rsid w:val="00477BEB"/>
    <w:rsid w:val="00491FA3"/>
    <w:rsid w:val="00543E4F"/>
    <w:rsid w:val="00550D90"/>
    <w:rsid w:val="00985E69"/>
    <w:rsid w:val="009B6D8B"/>
    <w:rsid w:val="009C2222"/>
    <w:rsid w:val="00A95830"/>
    <w:rsid w:val="00B23942"/>
    <w:rsid w:val="00B7308C"/>
    <w:rsid w:val="00C80A3E"/>
    <w:rsid w:val="00CA3932"/>
    <w:rsid w:val="00CF55C2"/>
    <w:rsid w:val="00D6330E"/>
    <w:rsid w:val="00D77D3F"/>
    <w:rsid w:val="00F70AFA"/>
    <w:rsid w:val="00FC08D3"/>
    <w:rsid w:val="00FC2B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D77D3F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119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119B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119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119B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725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6.jpeg"/><Relationship Id="rId5" Type="http://schemas.openxmlformats.org/officeDocument/2006/relationships/image" Target="media/image1.png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hyperlink" Target="http://www.cafugl.it/pubblica.as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345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Autostrade per l'Italia S.p.A.</Company>
  <LinksUpToDate>false</LinksUpToDate>
  <CharactersWithSpaces>2314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08794191</dc:creator>
  <cp:lastModifiedBy>Paolo Collini</cp:lastModifiedBy>
  <cp:revision>2</cp:revision>
  <dcterms:created xsi:type="dcterms:W3CDTF">2014-02-27T11:43:00Z</dcterms:created>
  <dcterms:modified xsi:type="dcterms:W3CDTF">2014-02-27T11:43:00Z</dcterms:modified>
</cp:coreProperties>
</file>